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0E5E3AA8" w:rsidR="00FE067E" w:rsidRPr="00F265AE" w:rsidRDefault="0045551F" w:rsidP="00CC1F3B">
      <w:pPr>
        <w:pStyle w:val="TitlePageOrigin"/>
        <w:rPr>
          <w:color w:val="auto"/>
        </w:rPr>
      </w:pPr>
      <w:r w:rsidRPr="00F265AE">
        <w:rPr>
          <w:noProof/>
          <w:color w:val="auto"/>
        </w:rPr>
        <mc:AlternateContent>
          <mc:Choice Requires="wps">
            <w:drawing>
              <wp:anchor distT="0" distB="0" distL="114300" distR="114300" simplePos="0" relativeHeight="251659264" behindDoc="0" locked="0" layoutInCell="1" allowOverlap="1" wp14:anchorId="4FFCF102" wp14:editId="3E55ACD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017C573" w14:textId="652654CA" w:rsidR="0045551F" w:rsidRPr="0045551F" w:rsidRDefault="0045551F" w:rsidP="0045551F">
                            <w:pPr>
                              <w:spacing w:line="240" w:lineRule="auto"/>
                              <w:jc w:val="center"/>
                              <w:rPr>
                                <w:rFonts w:cs="Arial"/>
                                <w:b/>
                              </w:rPr>
                            </w:pPr>
                            <w:r w:rsidRPr="004555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FCF10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017C573" w14:textId="652654CA" w:rsidR="0045551F" w:rsidRPr="0045551F" w:rsidRDefault="0045551F" w:rsidP="0045551F">
                      <w:pPr>
                        <w:spacing w:line="240" w:lineRule="auto"/>
                        <w:jc w:val="center"/>
                        <w:rPr>
                          <w:rFonts w:cs="Arial"/>
                          <w:b/>
                        </w:rPr>
                      </w:pPr>
                      <w:r w:rsidRPr="0045551F">
                        <w:rPr>
                          <w:rFonts w:cs="Arial"/>
                          <w:b/>
                        </w:rPr>
                        <w:t>FISCAL NOTE</w:t>
                      </w:r>
                    </w:p>
                  </w:txbxContent>
                </v:textbox>
              </v:shape>
            </w:pict>
          </mc:Fallback>
        </mc:AlternateContent>
      </w:r>
      <w:r w:rsidR="00CD36CF" w:rsidRPr="00F265AE">
        <w:rPr>
          <w:color w:val="auto"/>
        </w:rPr>
        <w:t>WEST virginia legislature</w:t>
      </w:r>
    </w:p>
    <w:p w14:paraId="08BEAC01" w14:textId="7D6A89A2" w:rsidR="00CD36CF" w:rsidRPr="00F265AE" w:rsidRDefault="00CD36CF" w:rsidP="00CC1F3B">
      <w:pPr>
        <w:pStyle w:val="TitlePageSession"/>
        <w:rPr>
          <w:color w:val="auto"/>
        </w:rPr>
      </w:pPr>
      <w:r w:rsidRPr="00F265AE">
        <w:rPr>
          <w:color w:val="auto"/>
        </w:rPr>
        <w:t>20</w:t>
      </w:r>
      <w:r w:rsidR="00CB1ADC" w:rsidRPr="00F265AE">
        <w:rPr>
          <w:color w:val="auto"/>
        </w:rPr>
        <w:t>2</w:t>
      </w:r>
      <w:r w:rsidR="00E5226E" w:rsidRPr="00F265AE">
        <w:rPr>
          <w:color w:val="auto"/>
        </w:rPr>
        <w:t>1</w:t>
      </w:r>
      <w:r w:rsidRPr="00F265AE">
        <w:rPr>
          <w:color w:val="auto"/>
        </w:rPr>
        <w:t xml:space="preserve"> regular session</w:t>
      </w:r>
    </w:p>
    <w:p w14:paraId="15D94775" w14:textId="77777777" w:rsidR="00CD36CF" w:rsidRPr="00F265AE" w:rsidRDefault="00136C3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265AE">
            <w:rPr>
              <w:color w:val="auto"/>
            </w:rPr>
            <w:t>Introduced</w:t>
          </w:r>
        </w:sdtContent>
      </w:sdt>
    </w:p>
    <w:p w14:paraId="4B97039C" w14:textId="67D03C43" w:rsidR="00CD36CF" w:rsidRPr="00F265AE" w:rsidRDefault="00136C3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F265AE">
            <w:rPr>
              <w:color w:val="auto"/>
            </w:rPr>
            <w:t>House</w:t>
          </w:r>
        </w:sdtContent>
      </w:sdt>
      <w:r w:rsidR="00303684" w:rsidRPr="00F265AE">
        <w:rPr>
          <w:color w:val="auto"/>
        </w:rPr>
        <w:t xml:space="preserve"> </w:t>
      </w:r>
      <w:r w:rsidR="00CD36CF" w:rsidRPr="00F265AE">
        <w:rPr>
          <w:color w:val="auto"/>
        </w:rPr>
        <w:t xml:space="preserve">Bill </w:t>
      </w:r>
      <w:sdt>
        <w:sdtPr>
          <w:rPr>
            <w:color w:val="auto"/>
          </w:rPr>
          <w:tag w:val="BNum"/>
          <w:id w:val="1645317809"/>
          <w:lock w:val="sdtLocked"/>
          <w:placeholder>
            <w:docPart w:val="7CD44D7481684EFBB2169CAE07E0AB86"/>
          </w:placeholder>
          <w:text/>
        </w:sdtPr>
        <w:sdtEndPr/>
        <w:sdtContent>
          <w:r w:rsidR="00AA6CFC">
            <w:rPr>
              <w:color w:val="auto"/>
            </w:rPr>
            <w:t>23</w:t>
          </w:r>
          <w:r>
            <w:rPr>
              <w:color w:val="auto"/>
            </w:rPr>
            <w:t>04</w:t>
          </w:r>
        </w:sdtContent>
      </w:sdt>
    </w:p>
    <w:p w14:paraId="7B7242AC" w14:textId="60AE9A66" w:rsidR="00CD36CF" w:rsidRPr="00F265AE" w:rsidRDefault="00CD36CF" w:rsidP="00CC1F3B">
      <w:pPr>
        <w:pStyle w:val="Sponsors"/>
        <w:rPr>
          <w:color w:val="auto"/>
        </w:rPr>
      </w:pPr>
      <w:r w:rsidRPr="00F265AE">
        <w:rPr>
          <w:color w:val="auto"/>
        </w:rPr>
        <w:t xml:space="preserve">By </w:t>
      </w:r>
      <w:sdt>
        <w:sdtPr>
          <w:rPr>
            <w:color w:val="auto"/>
          </w:rPr>
          <w:tag w:val="Sponsors"/>
          <w:id w:val="1589585889"/>
          <w:placeholder>
            <w:docPart w:val="BC6A277E70A54C5D83F0F91084EB54B0"/>
          </w:placeholder>
          <w:text w:multiLine="1"/>
        </w:sdtPr>
        <w:sdtEndPr/>
        <w:sdtContent>
          <w:r w:rsidR="00A20D3C" w:rsidRPr="00F265AE">
            <w:rPr>
              <w:color w:val="auto"/>
            </w:rPr>
            <w:t>Delegate</w:t>
          </w:r>
          <w:r w:rsidR="002B152B" w:rsidRPr="00F265AE">
            <w:rPr>
              <w:color w:val="auto"/>
            </w:rPr>
            <w:t>s</w:t>
          </w:r>
          <w:r w:rsidR="00A20D3C" w:rsidRPr="00F265AE">
            <w:rPr>
              <w:color w:val="auto"/>
            </w:rPr>
            <w:t xml:space="preserve"> Higginbotham</w:t>
          </w:r>
          <w:r w:rsidR="00236358" w:rsidRPr="00F265AE">
            <w:rPr>
              <w:color w:val="auto"/>
            </w:rPr>
            <w:t xml:space="preserve"> and Hanna</w:t>
          </w:r>
        </w:sdtContent>
      </w:sdt>
    </w:p>
    <w:p w14:paraId="6974B9DE" w14:textId="4A6DB6C7" w:rsidR="00E831B3" w:rsidRPr="00F265AE" w:rsidRDefault="00CD36CF" w:rsidP="00CC1F3B">
      <w:pPr>
        <w:pStyle w:val="References"/>
        <w:rPr>
          <w:color w:val="auto"/>
        </w:rPr>
      </w:pPr>
      <w:r w:rsidRPr="00F265AE">
        <w:rPr>
          <w:color w:val="auto"/>
        </w:rPr>
        <w:t>[</w:t>
      </w:r>
      <w:sdt>
        <w:sdtPr>
          <w:rPr>
            <w:color w:val="auto"/>
          </w:rPr>
          <w:tag w:val="References"/>
          <w:id w:val="-1043047873"/>
          <w:placeholder>
            <w:docPart w:val="460D713500284C7FB4932CF3609CC106"/>
          </w:placeholder>
          <w:text w:multiLine="1"/>
        </w:sdtPr>
        <w:sdtEndPr/>
        <w:sdtContent>
          <w:r w:rsidR="00AA6CFC">
            <w:rPr>
              <w:color w:val="auto"/>
            </w:rPr>
            <w:t xml:space="preserve">Introduced February 12, 2021; Referred to the Committee on the </w:t>
          </w:r>
          <w:r w:rsidR="00136C35">
            <w:rPr>
              <w:color w:val="auto"/>
            </w:rPr>
            <w:t>Education</w:t>
          </w:r>
          <w:r w:rsidR="00AA6CFC">
            <w:rPr>
              <w:color w:val="auto"/>
            </w:rPr>
            <w:t xml:space="preserve"> then Finance</w:t>
          </w:r>
        </w:sdtContent>
      </w:sdt>
      <w:r w:rsidRPr="00F265AE">
        <w:rPr>
          <w:color w:val="auto"/>
        </w:rPr>
        <w:t>]</w:t>
      </w:r>
    </w:p>
    <w:p w14:paraId="3E0B5D61" w14:textId="27E7C4C9" w:rsidR="00303684" w:rsidRPr="00F265AE" w:rsidRDefault="0000526A" w:rsidP="00CC1F3B">
      <w:pPr>
        <w:pStyle w:val="TitleSection"/>
        <w:rPr>
          <w:color w:val="auto"/>
        </w:rPr>
      </w:pPr>
      <w:r w:rsidRPr="00F265AE">
        <w:rPr>
          <w:color w:val="auto"/>
        </w:rPr>
        <w:lastRenderedPageBreak/>
        <w:t>A BILL</w:t>
      </w:r>
      <w:r w:rsidR="00B26835" w:rsidRPr="00F265AE">
        <w:rPr>
          <w:color w:val="auto"/>
        </w:rPr>
        <w:t xml:space="preserve"> to amend and reenact §</w:t>
      </w:r>
      <w:r w:rsidR="00975F22" w:rsidRPr="00F265AE">
        <w:rPr>
          <w:color w:val="auto"/>
        </w:rPr>
        <w:t xml:space="preserve">18-9A-10 of the Code of West Virginia, 1931, as amended, relating to allowances for instructional technology and for advanced placement, dual credit and international baccalaureate programs; increasing base allocation to each county for improving instructional technology; </w:t>
      </w:r>
      <w:r w:rsidR="00754822" w:rsidRPr="00F265AE">
        <w:rPr>
          <w:color w:val="auto"/>
        </w:rPr>
        <w:t xml:space="preserve">and </w:t>
      </w:r>
      <w:r w:rsidR="00975F22" w:rsidRPr="00F265AE">
        <w:rPr>
          <w:color w:val="auto"/>
        </w:rPr>
        <w:t>changing basis of determining amount to be distributed to counties for enrollment in advanced placement and dual credit programs.</w:t>
      </w:r>
    </w:p>
    <w:p w14:paraId="550A2303" w14:textId="77777777" w:rsidR="00303684" w:rsidRPr="00F265AE" w:rsidRDefault="00303684" w:rsidP="00CC1F3B">
      <w:pPr>
        <w:pStyle w:val="EnactingClause"/>
        <w:rPr>
          <w:color w:val="auto"/>
        </w:rPr>
        <w:sectPr w:rsidR="00303684" w:rsidRPr="00F265AE" w:rsidSect="00EE2B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65AE">
        <w:rPr>
          <w:color w:val="auto"/>
        </w:rPr>
        <w:t>Be it enacted by the Legislature of West Virginia:</w:t>
      </w:r>
    </w:p>
    <w:p w14:paraId="47E65C7C" w14:textId="77777777" w:rsidR="00D532CE" w:rsidRPr="00F265AE" w:rsidRDefault="00D532CE" w:rsidP="0004055C">
      <w:pPr>
        <w:pStyle w:val="ArticleHeading"/>
        <w:rPr>
          <w:color w:val="auto"/>
        </w:rPr>
        <w:sectPr w:rsidR="00D532CE" w:rsidRPr="00F265AE" w:rsidSect="00EE2B5A">
          <w:type w:val="continuous"/>
          <w:pgSz w:w="12240" w:h="15840" w:code="1"/>
          <w:pgMar w:top="1440" w:right="1440" w:bottom="1440" w:left="1440" w:header="720" w:footer="720" w:gutter="0"/>
          <w:lnNumType w:countBy="1" w:restart="newSection"/>
          <w:cols w:space="720"/>
          <w:titlePg/>
          <w:docGrid w:linePitch="360"/>
        </w:sectPr>
      </w:pPr>
      <w:r w:rsidRPr="00F265AE">
        <w:rPr>
          <w:color w:val="auto"/>
        </w:rPr>
        <w:t>ARTICLE 9A. PUBLIC SCHOOL SUPPORT.</w:t>
      </w:r>
    </w:p>
    <w:p w14:paraId="02AEDFB1" w14:textId="748E07C7" w:rsidR="00D532CE" w:rsidRPr="00F265AE" w:rsidRDefault="00D532CE" w:rsidP="002E2393">
      <w:pPr>
        <w:pStyle w:val="SectionHeading"/>
        <w:rPr>
          <w:rFonts w:cs="Arial"/>
          <w:color w:val="auto"/>
        </w:rPr>
      </w:pPr>
      <w:r w:rsidRPr="00F265AE">
        <w:rPr>
          <w:rFonts w:cs="Arial"/>
          <w:color w:val="auto"/>
        </w:rPr>
        <w:t xml:space="preserve">§18-9A-10. Foundation allowance to improve instructional programs, instructional </w:t>
      </w:r>
      <w:r w:rsidRPr="00F265AE">
        <w:rPr>
          <w:rFonts w:cs="Arial"/>
          <w:color w:val="auto"/>
          <w:u w:val="single"/>
        </w:rPr>
        <w:t>technology</w:t>
      </w:r>
      <w:r w:rsidR="00121317" w:rsidRPr="00F265AE">
        <w:rPr>
          <w:rFonts w:cs="Arial"/>
          <w:color w:val="auto"/>
          <w:u w:val="single"/>
        </w:rPr>
        <w:t>,</w:t>
      </w:r>
      <w:r w:rsidR="002E2393" w:rsidRPr="00F265AE">
        <w:rPr>
          <w:rFonts w:cs="Arial"/>
          <w:color w:val="auto"/>
          <w:u w:val="single"/>
        </w:rPr>
        <w:t xml:space="preserve"> </w:t>
      </w:r>
      <w:r w:rsidR="002E2393" w:rsidRPr="00F265AE">
        <w:rPr>
          <w:color w:val="auto"/>
          <w:u w:val="single"/>
        </w:rPr>
        <w:t>advanced placement, dual credit and international baccalaureate programs;</w:t>
      </w:r>
      <w:r w:rsidR="002E2393" w:rsidRPr="00F265AE">
        <w:rPr>
          <w:color w:val="auto"/>
        </w:rPr>
        <w:t xml:space="preserve"> </w:t>
      </w:r>
      <w:r w:rsidRPr="00F265AE">
        <w:rPr>
          <w:rFonts w:cs="Arial"/>
          <w:color w:val="auto"/>
        </w:rPr>
        <w:t>and teacher and leader induction and professional growth.</w:t>
      </w:r>
    </w:p>
    <w:p w14:paraId="09C83BCE" w14:textId="77777777" w:rsidR="00D532CE" w:rsidRPr="00F265AE" w:rsidRDefault="00D532CE" w:rsidP="004517FD">
      <w:pPr>
        <w:ind w:left="720" w:hanging="720"/>
        <w:jc w:val="both"/>
        <w:outlineLvl w:val="3"/>
        <w:rPr>
          <w:rFonts w:cs="Arial"/>
          <w:b/>
          <w:color w:val="auto"/>
        </w:rPr>
        <w:sectPr w:rsidR="00D532CE" w:rsidRPr="00F265AE" w:rsidSect="00EE2B5A">
          <w:type w:val="continuous"/>
          <w:pgSz w:w="12240" w:h="15840" w:code="1"/>
          <w:pgMar w:top="1440" w:right="1440" w:bottom="1440" w:left="1440" w:header="720" w:footer="720" w:gutter="0"/>
          <w:lnNumType w:countBy="1" w:restart="newSection"/>
          <w:cols w:space="720"/>
          <w:titlePg/>
          <w:docGrid w:linePitch="360"/>
        </w:sectPr>
      </w:pPr>
    </w:p>
    <w:p w14:paraId="61AB11A6" w14:textId="77777777" w:rsidR="00D532CE" w:rsidRPr="00F265AE" w:rsidRDefault="00D532CE" w:rsidP="00EE2B5A">
      <w:pPr>
        <w:pStyle w:val="SectionBody"/>
        <w:rPr>
          <w:color w:val="auto"/>
        </w:rPr>
      </w:pPr>
      <w:r w:rsidRPr="00F265AE">
        <w:rPr>
          <w:color w:val="auto"/>
        </w:rPr>
        <w:t>(a) The total allowance to improve instructional programs and instructional technology is the sum of the following:</w:t>
      </w:r>
    </w:p>
    <w:p w14:paraId="7AD0E688" w14:textId="1F5E5237" w:rsidR="00D532CE" w:rsidRPr="00F265AE" w:rsidRDefault="00D532CE" w:rsidP="00EE2B5A">
      <w:pPr>
        <w:pStyle w:val="SectionBody"/>
        <w:rPr>
          <w:rFonts w:cs="Arial"/>
          <w:color w:val="auto"/>
        </w:rPr>
      </w:pPr>
      <w:r w:rsidRPr="00F265AE">
        <w:rPr>
          <w:rFonts w:cs="Arial"/>
          <w:color w:val="auto"/>
        </w:rPr>
        <w:t xml:space="preserve">(1) For instructional improvement, in accordance with county and school electronic strategic improvement plans required by §18-2E-5 of this code, an amount equal to </w:t>
      </w:r>
      <w:r w:rsidR="00B27D23" w:rsidRPr="00F265AE">
        <w:rPr>
          <w:rFonts w:cs="Arial"/>
          <w:color w:val="auto"/>
        </w:rPr>
        <w:t>10</w:t>
      </w:r>
      <w:r w:rsidRPr="00F265AE">
        <w:rPr>
          <w:rFonts w:cs="Arial"/>
          <w:color w:val="auto"/>
        </w:rPr>
        <w:t xml:space="preserve"> percent of the increase in the local share amount for the next school year shall be added to the amount of the appropriation for this purpose for the immediately preceding school year. The sum of these amounts shall be allocated to the counties as follows:</w:t>
      </w:r>
    </w:p>
    <w:p w14:paraId="3B28ED23" w14:textId="77777777" w:rsidR="00D532CE" w:rsidRPr="00F265AE" w:rsidRDefault="00D532CE" w:rsidP="00EE2B5A">
      <w:pPr>
        <w:pStyle w:val="SectionBody"/>
        <w:rPr>
          <w:rFonts w:cs="Arial"/>
          <w:color w:val="auto"/>
        </w:rPr>
      </w:pPr>
      <w:r w:rsidRPr="00F265AE">
        <w:rPr>
          <w:rFonts w:cs="Arial"/>
          <w:color w:val="auto"/>
        </w:rPr>
        <w:t>(A) One hundred fifty thousand dollars shall be allocated to each county; and</w:t>
      </w:r>
    </w:p>
    <w:p w14:paraId="2C1E29C3" w14:textId="502961EE" w:rsidR="00D532CE" w:rsidRPr="00F265AE" w:rsidRDefault="00D532CE" w:rsidP="00EE2B5A">
      <w:pPr>
        <w:pStyle w:val="SectionBody"/>
        <w:rPr>
          <w:rFonts w:cs="Arial"/>
          <w:color w:val="auto"/>
        </w:rPr>
      </w:pPr>
      <w:r w:rsidRPr="00F265AE">
        <w:rPr>
          <w:rFonts w:cs="Arial"/>
          <w:color w:val="auto"/>
        </w:rPr>
        <w:t>(B) Allocation to the counties of the remainder of these funds shall be made proportional to the average of each county</w:t>
      </w:r>
      <w:r w:rsidR="00236358" w:rsidRPr="00F265AE">
        <w:rPr>
          <w:rFonts w:cs="Arial"/>
          <w:color w:val="auto"/>
        </w:rPr>
        <w:t>’</w:t>
      </w:r>
      <w:r w:rsidRPr="00F265AE">
        <w:rPr>
          <w:rFonts w:cs="Arial"/>
          <w:color w:val="auto"/>
        </w:rPr>
        <w:t>s average daily attendance for the preceding year and the county</w:t>
      </w:r>
      <w:r w:rsidR="00236358" w:rsidRPr="00F265AE">
        <w:rPr>
          <w:rFonts w:cs="Arial"/>
          <w:color w:val="auto"/>
        </w:rPr>
        <w:t>’</w:t>
      </w:r>
      <w:r w:rsidRPr="00F265AE">
        <w:rPr>
          <w:rFonts w:cs="Arial"/>
          <w:color w:val="auto"/>
        </w:rPr>
        <w:t>s second month net enrollment.</w:t>
      </w:r>
    </w:p>
    <w:p w14:paraId="1C34F3B6" w14:textId="77777777" w:rsidR="00D532CE" w:rsidRPr="00F265AE" w:rsidRDefault="00D532CE" w:rsidP="00EE2B5A">
      <w:pPr>
        <w:pStyle w:val="SectionBody"/>
        <w:rPr>
          <w:rFonts w:cs="Arial"/>
          <w:color w:val="auto"/>
        </w:rPr>
      </w:pPr>
      <w:r w:rsidRPr="00F265AE">
        <w:rPr>
          <w:rFonts w:cs="Arial"/>
          <w:color w:val="auto"/>
        </w:rPr>
        <w:t xml:space="preserve">Moneys allocated by this subdivision shall be used to improve instructional programs according to the county and school strategic improvement plans required by §18-2E-5 of this code and approved by the state board. </w:t>
      </w:r>
    </w:p>
    <w:p w14:paraId="367646BD" w14:textId="0CD1C87B" w:rsidR="00D532CE" w:rsidRPr="00F265AE" w:rsidRDefault="00D532CE" w:rsidP="00EE2B5A">
      <w:pPr>
        <w:pStyle w:val="SectionBody"/>
        <w:rPr>
          <w:rFonts w:cs="Arial"/>
          <w:color w:val="auto"/>
        </w:rPr>
      </w:pPr>
      <w:r w:rsidRPr="00F265AE">
        <w:rPr>
          <w:rFonts w:cs="Arial"/>
          <w:color w:val="auto"/>
        </w:rPr>
        <w:t xml:space="preserve">Up to </w:t>
      </w:r>
      <w:r w:rsidR="00B27D23" w:rsidRPr="00F265AE">
        <w:rPr>
          <w:rFonts w:cs="Arial"/>
          <w:color w:val="auto"/>
        </w:rPr>
        <w:t>50</w:t>
      </w:r>
      <w:r w:rsidRPr="00F265AE">
        <w:rPr>
          <w:rFonts w:cs="Arial"/>
          <w:color w:val="auto"/>
        </w:rPr>
        <w:t xml:space="preserve"> percent of this allocation for the improvement of instructional programs may be used to employ professional educators and service personnel in the county. Prior to the use of </w:t>
      </w:r>
      <w:r w:rsidRPr="00F265AE">
        <w:rPr>
          <w:rFonts w:cs="Arial"/>
          <w:color w:val="auto"/>
        </w:rPr>
        <w:lastRenderedPageBreak/>
        <w:t>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w:t>
      </w:r>
      <w:r w:rsidR="00236358" w:rsidRPr="00F265AE">
        <w:rPr>
          <w:rFonts w:cs="Arial"/>
          <w:color w:val="auto"/>
        </w:rPr>
        <w:t>’</w:t>
      </w:r>
      <w:r w:rsidRPr="00F265AE">
        <w:rPr>
          <w:rFonts w:cs="Arial"/>
          <w:color w:val="auto"/>
        </w:rPr>
        <w:t>s inability to meet the requirements of state law or state board policy.</w:t>
      </w:r>
    </w:p>
    <w:p w14:paraId="72848E48" w14:textId="77777777" w:rsidR="00D532CE" w:rsidRPr="00F265AE" w:rsidRDefault="00D532CE" w:rsidP="00EE2B5A">
      <w:pPr>
        <w:pStyle w:val="SectionBody"/>
        <w:rPr>
          <w:rFonts w:cs="Arial"/>
          <w:color w:val="auto"/>
        </w:rPr>
      </w:pPr>
      <w:r w:rsidRPr="00F265AE">
        <w:rPr>
          <w:rFonts w:cs="Arial"/>
          <w:color w:val="auto"/>
        </w:rPr>
        <w:t xml:space="preserve">The funds available for personnel under this subdivision may not be used to increase the total number of professional noninstructional personnel in the central office beyond four.  </w:t>
      </w:r>
    </w:p>
    <w:p w14:paraId="62536740" w14:textId="77777777" w:rsidR="00D532CE" w:rsidRPr="00F265AE" w:rsidRDefault="00D532CE" w:rsidP="00EE2B5A">
      <w:pPr>
        <w:pStyle w:val="SectionBody"/>
        <w:rPr>
          <w:rFonts w:cs="Arial"/>
          <w:color w:val="auto"/>
        </w:rPr>
      </w:pPr>
      <w:r w:rsidRPr="00F265AE">
        <w:rPr>
          <w:rFonts w:cs="Arial"/>
          <w:color w:val="auto"/>
        </w:rPr>
        <w:t>The plan shall be made available for distribution to the public at the office of each affected county board; plus</w:t>
      </w:r>
    </w:p>
    <w:p w14:paraId="34ACEF46" w14:textId="20C5C95D" w:rsidR="00D532CE" w:rsidRPr="00F265AE" w:rsidRDefault="00D532CE" w:rsidP="00EE2B5A">
      <w:pPr>
        <w:pStyle w:val="SectionBody"/>
        <w:rPr>
          <w:rFonts w:cs="Arial"/>
          <w:color w:val="auto"/>
        </w:rPr>
      </w:pPr>
      <w:r w:rsidRPr="00F265AE">
        <w:rPr>
          <w:rFonts w:cs="Arial"/>
          <w:color w:val="auto"/>
        </w:rPr>
        <w:t xml:space="preserve">(2) For the purposes of improving instructional technology, an amount equal to </w:t>
      </w:r>
      <w:r w:rsidR="00B27D23" w:rsidRPr="00F265AE">
        <w:rPr>
          <w:rFonts w:cs="Arial"/>
          <w:color w:val="auto"/>
        </w:rPr>
        <w:t>20</w:t>
      </w:r>
      <w:r w:rsidRPr="00F265AE">
        <w:rPr>
          <w:rFonts w:cs="Arial"/>
          <w:color w:val="auto"/>
        </w:rPr>
        <w:t xml:space="preserve"> percent of the increase in the local share amount for the next school year shall be added to the amount of the appropriation for this purpose for the immediately preceding school year. The sum of these amounts shall be allocated to the counties as follows:</w:t>
      </w:r>
    </w:p>
    <w:p w14:paraId="69640EEB" w14:textId="199E66BE" w:rsidR="00D532CE" w:rsidRPr="00F265AE" w:rsidRDefault="00D532CE" w:rsidP="00EE2B5A">
      <w:pPr>
        <w:pStyle w:val="SectionBody"/>
        <w:rPr>
          <w:rFonts w:cs="Arial"/>
          <w:color w:val="auto"/>
        </w:rPr>
      </w:pPr>
      <w:r w:rsidRPr="00F265AE">
        <w:rPr>
          <w:rFonts w:cs="Arial"/>
          <w:color w:val="auto"/>
        </w:rPr>
        <w:t xml:space="preserve">(A) </w:t>
      </w:r>
      <w:r w:rsidR="002E2393" w:rsidRPr="00F265AE">
        <w:rPr>
          <w:strike/>
          <w:color w:val="auto"/>
        </w:rPr>
        <w:t>Thirty</w:t>
      </w:r>
      <w:r w:rsidR="002E2393" w:rsidRPr="00F265AE">
        <w:rPr>
          <w:color w:val="auto"/>
        </w:rPr>
        <w:t xml:space="preserve"> </w:t>
      </w:r>
      <w:r w:rsidR="002E2393" w:rsidRPr="00F265AE">
        <w:rPr>
          <w:color w:val="auto"/>
          <w:u w:val="single"/>
        </w:rPr>
        <w:t>Sixty</w:t>
      </w:r>
      <w:r w:rsidRPr="00F265AE">
        <w:rPr>
          <w:rFonts w:cs="Arial"/>
          <w:color w:val="auto"/>
        </w:rPr>
        <w:t xml:space="preserve"> thousand dollars shall be allocated to each county; and</w:t>
      </w:r>
    </w:p>
    <w:p w14:paraId="3E9D39F1" w14:textId="558E2098" w:rsidR="00D532CE" w:rsidRPr="00F265AE" w:rsidRDefault="00D532CE" w:rsidP="00EE2B5A">
      <w:pPr>
        <w:pStyle w:val="SectionBody"/>
        <w:rPr>
          <w:rFonts w:cs="Arial"/>
          <w:color w:val="auto"/>
        </w:rPr>
      </w:pPr>
      <w:r w:rsidRPr="00F265AE">
        <w:rPr>
          <w:rFonts w:cs="Arial"/>
          <w:color w:val="auto"/>
        </w:rPr>
        <w:t>(B) Allocation to the counties of the remainder of these funds shall be made proportional to the average of each county</w:t>
      </w:r>
      <w:r w:rsidR="00236358" w:rsidRPr="00F265AE">
        <w:rPr>
          <w:rFonts w:cs="Arial"/>
          <w:color w:val="auto"/>
        </w:rPr>
        <w:t>’</w:t>
      </w:r>
      <w:r w:rsidRPr="00F265AE">
        <w:rPr>
          <w:rFonts w:cs="Arial"/>
          <w:color w:val="auto"/>
        </w:rPr>
        <w:t>s average daily attendance for the preceding year and the county</w:t>
      </w:r>
      <w:r w:rsidR="00236358" w:rsidRPr="00F265AE">
        <w:rPr>
          <w:rFonts w:cs="Arial"/>
          <w:color w:val="auto"/>
        </w:rPr>
        <w:t>’</w:t>
      </w:r>
      <w:r w:rsidRPr="00F265AE">
        <w:rPr>
          <w:rFonts w:cs="Arial"/>
          <w:color w:val="auto"/>
        </w:rPr>
        <w:t>s second month net enrollment.</w:t>
      </w:r>
    </w:p>
    <w:p w14:paraId="30C4B3F5" w14:textId="3CC43B1C" w:rsidR="00D532CE" w:rsidRPr="00F265AE" w:rsidRDefault="00D532CE" w:rsidP="00EE2B5A">
      <w:pPr>
        <w:pStyle w:val="SectionBody"/>
        <w:rPr>
          <w:rFonts w:cs="Arial"/>
          <w:color w:val="auto"/>
        </w:rPr>
      </w:pPr>
      <w:r w:rsidRPr="00F265AE">
        <w:rPr>
          <w:rFonts w:cs="Arial"/>
          <w:color w:val="auto"/>
        </w:rPr>
        <w:t>Moneys allocated by this subdivision shall be used to improve instructional technology programs according to the county board</w:t>
      </w:r>
      <w:r w:rsidR="00236358" w:rsidRPr="00F265AE">
        <w:rPr>
          <w:rFonts w:cs="Arial"/>
          <w:color w:val="auto"/>
        </w:rPr>
        <w:t>’</w:t>
      </w:r>
      <w:r w:rsidRPr="00F265AE">
        <w:rPr>
          <w:rFonts w:cs="Arial"/>
          <w:color w:val="auto"/>
        </w:rPr>
        <w:t xml:space="preserve">s strategic technology learning plan. </w:t>
      </w:r>
    </w:p>
    <w:p w14:paraId="05389CF1" w14:textId="13CA46B4" w:rsidR="00D532CE" w:rsidRPr="00F265AE" w:rsidRDefault="00D532CE" w:rsidP="00EE2B5A">
      <w:pPr>
        <w:pStyle w:val="SectionBody"/>
        <w:rPr>
          <w:rFonts w:cs="Arial"/>
          <w:color w:val="auto"/>
        </w:rPr>
      </w:pPr>
      <w:r w:rsidRPr="00F265AE">
        <w:rPr>
          <w:rFonts w:cs="Arial"/>
          <w:color w:val="auto"/>
        </w:rPr>
        <w:lastRenderedPageBreak/>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w:t>
      </w:r>
      <w:r w:rsidR="00236358" w:rsidRPr="00F265AE">
        <w:rPr>
          <w:rFonts w:cs="Arial"/>
          <w:color w:val="auto"/>
        </w:rPr>
        <w:t>’</w:t>
      </w:r>
      <w:r w:rsidRPr="00F265AE">
        <w:rPr>
          <w:rFonts w:cs="Arial"/>
          <w:color w:val="auto"/>
        </w:rPr>
        <w:t>s strategic technology learning plan; plus</w:t>
      </w:r>
    </w:p>
    <w:p w14:paraId="7E16A98B" w14:textId="029D6D7F" w:rsidR="002E2393" w:rsidRPr="00F265AE" w:rsidRDefault="002E2393" w:rsidP="00EE2B5A">
      <w:pPr>
        <w:pStyle w:val="SectionBody"/>
        <w:rPr>
          <w:color w:val="auto"/>
          <w:u w:val="single"/>
        </w:rPr>
      </w:pPr>
      <w:r w:rsidRPr="00F265AE">
        <w:rPr>
          <w:color w:val="auto"/>
          <w:u w:val="single"/>
        </w:rPr>
        <w:t>(3) To support the program costs for student enrollment in dual credit, advanced placement</w:t>
      </w:r>
      <w:r w:rsidR="00121317" w:rsidRPr="00F265AE">
        <w:rPr>
          <w:color w:val="auto"/>
          <w:u w:val="single"/>
        </w:rPr>
        <w:t>,</w:t>
      </w:r>
      <w:r w:rsidRPr="00F265AE">
        <w:rPr>
          <w:color w:val="auto"/>
          <w:u w:val="single"/>
        </w:rPr>
        <w:t xml:space="preserve"> and international baccalaureate courses as defined by the state board:</w:t>
      </w:r>
    </w:p>
    <w:p w14:paraId="67E98258" w14:textId="7CA3EC1C" w:rsidR="00D532CE" w:rsidRPr="00F265AE" w:rsidRDefault="00D532CE" w:rsidP="00EE2B5A">
      <w:pPr>
        <w:pStyle w:val="SectionBody"/>
        <w:rPr>
          <w:rFonts w:cs="Arial"/>
          <w:color w:val="auto"/>
        </w:rPr>
      </w:pPr>
      <w:r w:rsidRPr="00F265AE">
        <w:rPr>
          <w:rFonts w:cs="Arial"/>
          <w:strike/>
          <w:color w:val="auto"/>
        </w:rPr>
        <w:t>(3)</w:t>
      </w:r>
      <w:r w:rsidRPr="00F265AE">
        <w:rPr>
          <w:rFonts w:cs="Arial"/>
          <w:color w:val="auto"/>
        </w:rPr>
        <w:t xml:space="preserve"> </w:t>
      </w:r>
      <w:r w:rsidR="002E2393" w:rsidRPr="00F265AE">
        <w:rPr>
          <w:rFonts w:cs="Arial"/>
          <w:color w:val="auto"/>
          <w:u w:val="single"/>
        </w:rPr>
        <w:t>(A)</w:t>
      </w:r>
      <w:r w:rsidR="002E2393" w:rsidRPr="00F265AE">
        <w:rPr>
          <w:rFonts w:cs="Arial"/>
          <w:color w:val="auto"/>
        </w:rPr>
        <w:t xml:space="preserve"> </w:t>
      </w:r>
      <w:r w:rsidRPr="00F265AE">
        <w:rPr>
          <w:rFonts w:cs="Arial"/>
          <w:color w:val="auto"/>
        </w:rPr>
        <w:t>One percent of the state average per pupil state aid multiplied by the number of students enrolled in</w:t>
      </w:r>
      <w:r w:rsidR="002E2393" w:rsidRPr="00F265AE">
        <w:rPr>
          <w:color w:val="auto"/>
        </w:rPr>
        <w:t xml:space="preserve"> </w:t>
      </w:r>
      <w:r w:rsidR="002E2393" w:rsidRPr="00F265AE">
        <w:rPr>
          <w:strike/>
          <w:color w:val="auto"/>
        </w:rPr>
        <w:t>dual credit, advanced placement and</w:t>
      </w:r>
      <w:r w:rsidR="002E2393" w:rsidRPr="00F265AE">
        <w:rPr>
          <w:color w:val="auto"/>
        </w:rPr>
        <w:t xml:space="preserve"> international baccalaureate courses </w:t>
      </w:r>
      <w:r w:rsidR="002E2393" w:rsidRPr="00F265AE">
        <w:rPr>
          <w:strike/>
          <w:color w:val="auto"/>
        </w:rPr>
        <w:t>as defined by the state board</w:t>
      </w:r>
      <w:r w:rsidR="002E2393" w:rsidRPr="00F265AE">
        <w:rPr>
          <w:color w:val="auto"/>
        </w:rPr>
        <w:t xml:space="preserve"> </w:t>
      </w:r>
      <w:r w:rsidR="002E2393" w:rsidRPr="00F265AE">
        <w:rPr>
          <w:color w:val="auto"/>
          <w:u w:val="single"/>
        </w:rPr>
        <w:t>shall be</w:t>
      </w:r>
      <w:r w:rsidRPr="00F265AE">
        <w:rPr>
          <w:rFonts w:cs="Arial"/>
          <w:color w:val="auto"/>
        </w:rPr>
        <w:t xml:space="preserve"> distributed to the counties proportionate to enrollment in these courses in each county; plus</w:t>
      </w:r>
    </w:p>
    <w:p w14:paraId="75C64E9C" w14:textId="77777777" w:rsidR="002E2393" w:rsidRPr="00F265AE" w:rsidRDefault="002E2393" w:rsidP="00EE2B5A">
      <w:pPr>
        <w:pStyle w:val="SectionBody"/>
        <w:rPr>
          <w:color w:val="auto"/>
          <w:u w:val="single"/>
        </w:rPr>
      </w:pPr>
      <w:bookmarkStart w:id="0" w:name="_Hlk536615256"/>
      <w:r w:rsidRPr="00F265AE">
        <w:rPr>
          <w:color w:val="auto"/>
          <w:u w:val="single"/>
        </w:rPr>
        <w:t>(B) Fifty dollars multiplied by the duplicated count of the students enrolled in dual credit courses offered by the county shall be distributed to each respective county for the purpose of supporting enrollment in these courses; plus</w:t>
      </w:r>
    </w:p>
    <w:p w14:paraId="53C2BD51" w14:textId="77777777" w:rsidR="002E2393" w:rsidRPr="00F265AE" w:rsidRDefault="002E2393" w:rsidP="00EE2B5A">
      <w:pPr>
        <w:pStyle w:val="SectionBody"/>
        <w:rPr>
          <w:color w:val="auto"/>
          <w:u w:val="single"/>
        </w:rPr>
      </w:pPr>
      <w:r w:rsidRPr="00F265AE">
        <w:rPr>
          <w:color w:val="auto"/>
          <w:u w:val="single"/>
        </w:rPr>
        <w:t xml:space="preserve">(C) Fifty dollars multiplied by the duplicated count of the students enrolled in advanced placement courses offered by the county shall be distributed to each respective county for the purpose of supporting enrollment in these courses; plus </w:t>
      </w:r>
    </w:p>
    <w:bookmarkEnd w:id="0"/>
    <w:p w14:paraId="043A5E09" w14:textId="1070F9CC" w:rsidR="00D532CE" w:rsidRPr="00F265AE" w:rsidRDefault="00D532CE" w:rsidP="00EE2B5A">
      <w:pPr>
        <w:pStyle w:val="SectionBody"/>
        <w:rPr>
          <w:rFonts w:cs="Arial"/>
          <w:color w:val="auto"/>
        </w:rPr>
      </w:pPr>
      <w:r w:rsidRPr="00F265AE">
        <w:rPr>
          <w:rFonts w:cs="Arial"/>
          <w:color w:val="auto"/>
        </w:rPr>
        <w:t xml:space="preserve">(4) For the purpose of supporting county-level implementation of the comprehensive systems for teacher and leader induction and professional growth pursuant to §18A-3C-3 of this code, an amount equal to </w:t>
      </w:r>
      <w:r w:rsidR="00B27D23" w:rsidRPr="00F265AE">
        <w:rPr>
          <w:rFonts w:cs="Arial"/>
          <w:color w:val="auto"/>
        </w:rPr>
        <w:t>20</w:t>
      </w:r>
      <w:r w:rsidRPr="00F265AE">
        <w:rPr>
          <w:rFonts w:cs="Arial"/>
          <w:color w:val="auto"/>
        </w:rPr>
        <w:t xml:space="preserve"> percent of the increase in the local share amount for the next school year shall be added to the amount of the appropriation for this purpose for the immediately preceding school year. The sum of these amounts shall be allocated to the counties in a manner established by the </w:t>
      </w:r>
      <w:r w:rsidR="00121317" w:rsidRPr="00F265AE">
        <w:rPr>
          <w:rFonts w:cs="Arial"/>
          <w:color w:val="auto"/>
        </w:rPr>
        <w:t>s</w:t>
      </w:r>
      <w:r w:rsidRPr="00F265AE">
        <w:rPr>
          <w:rFonts w:cs="Arial"/>
          <w:color w:val="auto"/>
        </w:rPr>
        <w:t xml:space="preserve">tate </w:t>
      </w:r>
      <w:r w:rsidR="00121317" w:rsidRPr="00F265AE">
        <w:rPr>
          <w:rFonts w:cs="Arial"/>
          <w:color w:val="auto"/>
        </w:rPr>
        <w:t>b</w:t>
      </w:r>
      <w:r w:rsidRPr="00F265AE">
        <w:rPr>
          <w:rFonts w:cs="Arial"/>
          <w:color w:val="auto"/>
        </w:rPr>
        <w:t>oard which takes into account the following factors:</w:t>
      </w:r>
    </w:p>
    <w:p w14:paraId="4E36409B" w14:textId="77777777" w:rsidR="00D532CE" w:rsidRPr="00F265AE" w:rsidRDefault="00D532CE" w:rsidP="00EE2B5A">
      <w:pPr>
        <w:pStyle w:val="SectionBody"/>
        <w:rPr>
          <w:rFonts w:cs="Arial"/>
          <w:color w:val="auto"/>
        </w:rPr>
      </w:pPr>
      <w:r w:rsidRPr="00F265AE">
        <w:rPr>
          <w:rFonts w:cs="Arial"/>
          <w:color w:val="auto"/>
        </w:rPr>
        <w:t>(A) The number of full-time-equivalent teachers employed by the county with zero years of experience;</w:t>
      </w:r>
    </w:p>
    <w:p w14:paraId="12596323" w14:textId="77777777" w:rsidR="00D532CE" w:rsidRPr="00F265AE" w:rsidRDefault="00D532CE" w:rsidP="00EE2B5A">
      <w:pPr>
        <w:pStyle w:val="SectionBody"/>
        <w:rPr>
          <w:rFonts w:cs="Arial"/>
          <w:color w:val="auto"/>
        </w:rPr>
      </w:pPr>
      <w:r w:rsidRPr="00F265AE">
        <w:rPr>
          <w:rFonts w:cs="Arial"/>
          <w:color w:val="auto"/>
        </w:rPr>
        <w:t xml:space="preserve">(B) The total number of full-time-equivalent teachers employed by the county with one </w:t>
      </w:r>
      <w:r w:rsidRPr="00F265AE">
        <w:rPr>
          <w:rFonts w:cs="Arial"/>
          <w:color w:val="auto"/>
        </w:rPr>
        <w:lastRenderedPageBreak/>
        <w:t>year of experience, with two years of experience and with three years of experience;</w:t>
      </w:r>
    </w:p>
    <w:p w14:paraId="0A3CED9D" w14:textId="77777777" w:rsidR="00D532CE" w:rsidRPr="00F265AE" w:rsidRDefault="00D532CE" w:rsidP="00EE2B5A">
      <w:pPr>
        <w:pStyle w:val="SectionBody"/>
        <w:rPr>
          <w:rFonts w:cs="Arial"/>
          <w:color w:val="auto"/>
        </w:rPr>
      </w:pPr>
      <w:r w:rsidRPr="00F265AE">
        <w:rPr>
          <w:rFonts w:cs="Arial"/>
          <w:color w:val="auto"/>
        </w:rPr>
        <w:t>(C) The number of full-time-equivalent principals, assistant principals and vocational administrators employed by the county who are in their first or second year of employment as a principal, assistant principal or vocational administrator;</w:t>
      </w:r>
    </w:p>
    <w:p w14:paraId="5E7466D7" w14:textId="77777777" w:rsidR="00D532CE" w:rsidRPr="00F265AE" w:rsidRDefault="00D532CE" w:rsidP="00EE2B5A">
      <w:pPr>
        <w:pStyle w:val="SectionBody"/>
        <w:rPr>
          <w:rFonts w:cs="Arial"/>
          <w:color w:val="auto"/>
        </w:rPr>
      </w:pPr>
      <w:r w:rsidRPr="00F265AE">
        <w:rPr>
          <w:rFonts w:cs="Arial"/>
          <w:color w:val="auto"/>
        </w:rPr>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329A38E6" w14:textId="77777777" w:rsidR="00D532CE" w:rsidRPr="00F265AE" w:rsidRDefault="00D532CE" w:rsidP="00EE2B5A">
      <w:pPr>
        <w:pStyle w:val="SectionBody"/>
        <w:rPr>
          <w:rFonts w:cs="Arial"/>
          <w:color w:val="auto"/>
        </w:rPr>
      </w:pPr>
      <w:r w:rsidRPr="00F265AE">
        <w:rPr>
          <w:rFonts w:cs="Arial"/>
          <w:color w:val="auto"/>
        </w:rPr>
        <w:t>(E) Needs identified in the strategic plans for continuous improvement of schools and school systems including those identified through the performance evaluations of professional personnel.</w:t>
      </w:r>
    </w:p>
    <w:p w14:paraId="61858D85" w14:textId="45DEA787" w:rsidR="00D532CE" w:rsidRPr="00F265AE" w:rsidRDefault="00D532CE" w:rsidP="00EE2B5A">
      <w:pPr>
        <w:pStyle w:val="SectionBody"/>
        <w:rPr>
          <w:rFonts w:cs="Arial"/>
          <w:color w:val="auto"/>
        </w:rPr>
      </w:pPr>
      <w:r w:rsidRPr="00F265AE">
        <w:rPr>
          <w:rFonts w:cs="Arial"/>
          <w:strike/>
          <w:color w:val="auto"/>
        </w:rPr>
        <w:t>Nothwithstanding</w:t>
      </w:r>
      <w:r w:rsidR="00023B5B" w:rsidRPr="00F265AE">
        <w:rPr>
          <w:rFonts w:cs="Arial"/>
          <w:color w:val="auto"/>
        </w:rPr>
        <w:t xml:space="preserve"> </w:t>
      </w:r>
      <w:r w:rsidR="00023B5B" w:rsidRPr="00F265AE">
        <w:rPr>
          <w:rFonts w:cs="Arial"/>
          <w:color w:val="auto"/>
          <w:u w:val="single"/>
        </w:rPr>
        <w:t>Notwithstanding</w:t>
      </w:r>
      <w:r w:rsidRPr="00F265AE">
        <w:rPr>
          <w:rFonts w:cs="Arial"/>
          <w:color w:val="auto"/>
        </w:rPr>
        <w:t xml:space="preserve"> any provision of this subsection to the contrary, no county may receive an allocation for the purposes of this subdivision which is less than the county</w:t>
      </w:r>
      <w:r w:rsidR="00236358" w:rsidRPr="00F265AE">
        <w:rPr>
          <w:rFonts w:cs="Arial"/>
          <w:color w:val="auto"/>
        </w:rPr>
        <w:t>’</w:t>
      </w:r>
      <w:r w:rsidRPr="00F265AE">
        <w:rPr>
          <w:rFonts w:cs="Arial"/>
          <w:color w:val="auto"/>
        </w:rPr>
        <w:t xml:space="preserve">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plus      </w:t>
      </w:r>
    </w:p>
    <w:p w14:paraId="5B930979" w14:textId="77777777" w:rsidR="00D532CE" w:rsidRPr="00F265AE" w:rsidRDefault="00D532CE" w:rsidP="00EE2B5A">
      <w:pPr>
        <w:pStyle w:val="SectionBody"/>
        <w:rPr>
          <w:rFonts w:cs="Arial"/>
          <w:color w:val="auto"/>
        </w:rPr>
      </w:pPr>
      <w:r w:rsidRPr="00F265AE">
        <w:rPr>
          <w:rFonts w:cs="Arial"/>
          <w:color w:val="auto"/>
        </w:rPr>
        <w:t>(5) An amount not less than the amount required to meet debt service requirements on any revenue bonds issued prior to January 1, 1994, and the debt service requirements on any revenue bonds issued for the purpose of refunding revenue bonds issued prior to January 1, 1994, shall be paid by the Department of Education in accordance with the expenditure schedule approved by the state budget office into the School Building Capital Improvements Fund created by  §18-9D-6 of this code and shall be used solely for the purposes of that article. The School Building Capital Improvements Fund shall not be utilized to meet the debt services requirement on any revenue bonds or revenue refunding bonds for which moneys contained within the School Building Debt Service Fund have been pledged for repayment pursuant to that section.</w:t>
      </w:r>
    </w:p>
    <w:p w14:paraId="32DF3ED9" w14:textId="77777777" w:rsidR="00D532CE" w:rsidRPr="00F265AE" w:rsidRDefault="00D532CE" w:rsidP="00EE2B5A">
      <w:pPr>
        <w:pStyle w:val="SectionBody"/>
        <w:rPr>
          <w:rFonts w:cs="Arial"/>
          <w:color w:val="auto"/>
        </w:rPr>
      </w:pPr>
      <w:r w:rsidRPr="00F265AE">
        <w:rPr>
          <w:rFonts w:cs="Arial"/>
          <w:color w:val="auto"/>
        </w:rPr>
        <w:lastRenderedPageBreak/>
        <w:t>(b) Notwithstanding the restrictions on the use of funds pursuant to subdivisions (1) and (2), subsection (a) of this section, a county board may:</w:t>
      </w:r>
    </w:p>
    <w:p w14:paraId="397AE725" w14:textId="112371F3" w:rsidR="00D532CE" w:rsidRPr="00F265AE" w:rsidRDefault="00D532CE" w:rsidP="00EE2B5A">
      <w:pPr>
        <w:pStyle w:val="SectionBody"/>
        <w:rPr>
          <w:rFonts w:cs="Arial"/>
          <w:color w:val="auto"/>
        </w:rPr>
      </w:pPr>
      <w:r w:rsidRPr="00F265AE">
        <w:rPr>
          <w:rFonts w:cs="Arial"/>
          <w:color w:val="auto"/>
        </w:rPr>
        <w:t xml:space="preserve">(1) Utilize up to </w:t>
      </w:r>
      <w:r w:rsidR="00B27D23" w:rsidRPr="00F265AE">
        <w:rPr>
          <w:rFonts w:cs="Arial"/>
          <w:color w:val="auto"/>
        </w:rPr>
        <w:t>25</w:t>
      </w:r>
      <w:r w:rsidRPr="00F265AE">
        <w:rPr>
          <w:rFonts w:cs="Arial"/>
          <w:color w:val="auto"/>
        </w:rPr>
        <w:t xml:space="preserve">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3B0247E4" w14:textId="74727054" w:rsidR="00D532CE" w:rsidRPr="00F265AE" w:rsidRDefault="00D532CE" w:rsidP="00EE2B5A">
      <w:pPr>
        <w:pStyle w:val="SectionBody"/>
        <w:rPr>
          <w:rFonts w:cs="Arial"/>
          <w:color w:val="auto"/>
        </w:rPr>
      </w:pPr>
      <w:r w:rsidRPr="00F265AE">
        <w:rPr>
          <w:rFonts w:cs="Arial"/>
          <w:color w:val="auto"/>
        </w:rPr>
        <w:t xml:space="preserve">(2) Utilize up to </w:t>
      </w:r>
      <w:r w:rsidR="00B27D23" w:rsidRPr="00F265AE">
        <w:rPr>
          <w:rFonts w:cs="Arial"/>
          <w:color w:val="auto"/>
        </w:rPr>
        <w:t xml:space="preserve">50 </w:t>
      </w:r>
      <w:r w:rsidRPr="00F265AE">
        <w:rPr>
          <w:rFonts w:cs="Arial"/>
          <w:color w:val="auto"/>
        </w:rPr>
        <w:t>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w:t>
      </w:r>
      <w:r w:rsidR="00236358" w:rsidRPr="00F265AE">
        <w:rPr>
          <w:rFonts w:cs="Arial"/>
          <w:color w:val="auto"/>
        </w:rPr>
        <w:t>’</w:t>
      </w:r>
      <w:r w:rsidRPr="00F265AE">
        <w:rPr>
          <w:rFonts w:cs="Arial"/>
          <w:color w:val="auto"/>
        </w:rPr>
        <w:t>s strategic technology learning plan or amendments thereto.</w:t>
      </w:r>
    </w:p>
    <w:p w14:paraId="618CBA50" w14:textId="1935BC99" w:rsidR="00D532CE" w:rsidRPr="00F265AE" w:rsidRDefault="00D532CE" w:rsidP="00EE2B5A">
      <w:pPr>
        <w:pStyle w:val="SectionBody"/>
        <w:rPr>
          <w:rFonts w:cs="Arial"/>
          <w:color w:val="auto"/>
        </w:rPr>
      </w:pPr>
      <w:r w:rsidRPr="00F265AE">
        <w:rPr>
          <w:rFonts w:cs="Arial"/>
          <w:color w:val="auto"/>
        </w:rPr>
        <w:t>(c) When the school improvement bonds secured by funds from the School Building Capital Improvements Fund mature, the State Board of Education shall annually deposit an amount equal to $24</w:t>
      </w:r>
      <w:r w:rsidR="00932780" w:rsidRPr="00F265AE">
        <w:rPr>
          <w:rFonts w:cs="Arial"/>
          <w:color w:val="auto"/>
        </w:rPr>
        <w:t xml:space="preserve"> million</w:t>
      </w:r>
      <w:r w:rsidRPr="00F265AE">
        <w:rPr>
          <w:rFonts w:cs="Arial"/>
          <w:color w:val="auto"/>
        </w:rPr>
        <w:t xml:space="preserve"> from the funds allocated in this section into the School Construction Fund created pursuant to the provisions of §18-9D-6 of this code to continue funding school facility construction and improvements.</w:t>
      </w:r>
    </w:p>
    <w:p w14:paraId="6ED469A6" w14:textId="77777777" w:rsidR="00D532CE" w:rsidRPr="00F265AE" w:rsidRDefault="00D532CE" w:rsidP="00EE2B5A">
      <w:pPr>
        <w:pStyle w:val="SectionBody"/>
        <w:rPr>
          <w:rFonts w:cs="Arial"/>
          <w:color w:val="auto"/>
        </w:rPr>
      </w:pPr>
      <w:r w:rsidRPr="00F265AE">
        <w:rPr>
          <w:rFonts w:cs="Arial"/>
          <w:color w:val="auto"/>
        </w:rPr>
        <w:t>(d) Any project funded by the School Building Authority shall be in accordance with a comprehensive educational facility plan which must be approved by the state board and the School Building Authority.</w:t>
      </w:r>
    </w:p>
    <w:p w14:paraId="44FFDFCF" w14:textId="77777777" w:rsidR="00C33014" w:rsidRPr="00F265AE" w:rsidRDefault="00C33014" w:rsidP="00CC1F3B">
      <w:pPr>
        <w:pStyle w:val="Note"/>
        <w:rPr>
          <w:color w:val="auto"/>
        </w:rPr>
      </w:pPr>
    </w:p>
    <w:p w14:paraId="2739CF76" w14:textId="3AEE4AD5" w:rsidR="006865E9" w:rsidRPr="00F265AE" w:rsidRDefault="00CF1DCA" w:rsidP="00CC1F3B">
      <w:pPr>
        <w:pStyle w:val="Note"/>
        <w:rPr>
          <w:color w:val="auto"/>
        </w:rPr>
      </w:pPr>
      <w:r w:rsidRPr="00F265AE">
        <w:rPr>
          <w:color w:val="auto"/>
        </w:rPr>
        <w:t>NOTE: The</w:t>
      </w:r>
      <w:r w:rsidR="006865E9" w:rsidRPr="00F265AE">
        <w:rPr>
          <w:color w:val="auto"/>
        </w:rPr>
        <w:t xml:space="preserve"> purpose of this bill is to</w:t>
      </w:r>
      <w:r w:rsidR="002E2393" w:rsidRPr="00F265AE">
        <w:rPr>
          <w:color w:val="auto"/>
        </w:rPr>
        <w:t xml:space="preserve"> change the school aid formula Step 7 allowances for instructional technology and for AP and dual credit courses. The bill provides that the base allocation to each county for instructional technology to be increased by $30,000. The bill </w:t>
      </w:r>
      <w:r w:rsidR="00F14B30" w:rsidRPr="00F265AE">
        <w:rPr>
          <w:color w:val="auto"/>
        </w:rPr>
        <w:t>increases</w:t>
      </w:r>
      <w:r w:rsidR="002E2393" w:rsidRPr="00F265AE">
        <w:rPr>
          <w:color w:val="auto"/>
        </w:rPr>
        <w:t xml:space="preserve"> basis of determining each county</w:t>
      </w:r>
      <w:r w:rsidR="00236358" w:rsidRPr="00F265AE">
        <w:rPr>
          <w:color w:val="auto"/>
        </w:rPr>
        <w:t>’</w:t>
      </w:r>
      <w:r w:rsidR="002E2393" w:rsidRPr="00F265AE">
        <w:rPr>
          <w:color w:val="auto"/>
        </w:rPr>
        <w:t xml:space="preserve">s allowance for advanced placement and dual credit programs to $50 for each such course in which a student enrolls, rather than </w:t>
      </w:r>
      <w:r w:rsidR="00F14B30" w:rsidRPr="00F265AE">
        <w:rPr>
          <w:color w:val="auto"/>
        </w:rPr>
        <w:t>one per cent</w:t>
      </w:r>
      <w:r w:rsidR="002E2393" w:rsidRPr="00F265AE">
        <w:rPr>
          <w:color w:val="auto"/>
        </w:rPr>
        <w:t xml:space="preserve"> of the state average per pupil state aid for each student who enrolls in one or more of courses. </w:t>
      </w:r>
      <w:r w:rsidR="006865E9" w:rsidRPr="00F265AE">
        <w:rPr>
          <w:color w:val="auto"/>
        </w:rPr>
        <w:t xml:space="preserve"> </w:t>
      </w:r>
    </w:p>
    <w:p w14:paraId="6FD896D7" w14:textId="77777777" w:rsidR="006865E9" w:rsidRPr="00F265AE" w:rsidRDefault="00AE48A0" w:rsidP="00CC1F3B">
      <w:pPr>
        <w:pStyle w:val="Note"/>
        <w:rPr>
          <w:color w:val="auto"/>
        </w:rPr>
      </w:pPr>
      <w:r w:rsidRPr="00F265AE">
        <w:rPr>
          <w:color w:val="auto"/>
        </w:rPr>
        <w:t>Strike-throughs indicate language that would be stricken from a heading or the present law and underscoring indicates new language that would be added.</w:t>
      </w:r>
    </w:p>
    <w:sectPr w:rsidR="006865E9" w:rsidRPr="00F265AE" w:rsidSect="00EE2B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537" w14:textId="77777777" w:rsidR="005B6B81" w:rsidRPr="00B844FE" w:rsidRDefault="005B6B81" w:rsidP="00B844FE">
      <w:r>
        <w:separator/>
      </w:r>
    </w:p>
  </w:endnote>
  <w:endnote w:type="continuationSeparator" w:id="0">
    <w:p w14:paraId="689CE11C" w14:textId="77777777" w:rsidR="005B6B81" w:rsidRPr="00B844FE" w:rsidRDefault="005B6B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BB62" w14:textId="77777777" w:rsidR="005B6B81" w:rsidRPr="00B844FE" w:rsidRDefault="005B6B81" w:rsidP="00B844FE">
      <w:r>
        <w:separator/>
      </w:r>
    </w:p>
  </w:footnote>
  <w:footnote w:type="continuationSeparator" w:id="0">
    <w:p w14:paraId="6A064705" w14:textId="77777777" w:rsidR="005B6B81" w:rsidRPr="00B844FE" w:rsidRDefault="005B6B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77777777" w:rsidR="002A0269" w:rsidRPr="00B844FE" w:rsidRDefault="00136C3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69077A01"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E5226E">
          <w:t>1</w:t>
        </w:r>
        <w:r w:rsidR="00B26835">
          <w:t>R</w:t>
        </w:r>
        <w:r w:rsidR="00975F22">
          <w:t>1</w:t>
        </w:r>
        <w:r w:rsidR="00E5226E">
          <w:t>983</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FF0" w14:textId="3DAE141E" w:rsidR="002A0269" w:rsidRPr="002A0269" w:rsidRDefault="00136C35"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5226E">
          <w:t>2021R1983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3B5B"/>
    <w:rsid w:val="000573A9"/>
    <w:rsid w:val="00085D22"/>
    <w:rsid w:val="000A4D9A"/>
    <w:rsid w:val="000C5C77"/>
    <w:rsid w:val="000E3912"/>
    <w:rsid w:val="0010070F"/>
    <w:rsid w:val="00121317"/>
    <w:rsid w:val="00136C35"/>
    <w:rsid w:val="0015112E"/>
    <w:rsid w:val="001552E7"/>
    <w:rsid w:val="001566B4"/>
    <w:rsid w:val="001A66B7"/>
    <w:rsid w:val="001B5F18"/>
    <w:rsid w:val="001C279E"/>
    <w:rsid w:val="001D459E"/>
    <w:rsid w:val="00236358"/>
    <w:rsid w:val="0027011C"/>
    <w:rsid w:val="00274200"/>
    <w:rsid w:val="00275740"/>
    <w:rsid w:val="0029281B"/>
    <w:rsid w:val="002A0269"/>
    <w:rsid w:val="002B152B"/>
    <w:rsid w:val="002E2393"/>
    <w:rsid w:val="00303684"/>
    <w:rsid w:val="003143F5"/>
    <w:rsid w:val="00314854"/>
    <w:rsid w:val="00354FA9"/>
    <w:rsid w:val="00394191"/>
    <w:rsid w:val="003C51CD"/>
    <w:rsid w:val="004368E0"/>
    <w:rsid w:val="00453FD3"/>
    <w:rsid w:val="0045551F"/>
    <w:rsid w:val="00463C62"/>
    <w:rsid w:val="004C13DD"/>
    <w:rsid w:val="004E3441"/>
    <w:rsid w:val="00500579"/>
    <w:rsid w:val="005A3DAE"/>
    <w:rsid w:val="005A5366"/>
    <w:rsid w:val="005B6B81"/>
    <w:rsid w:val="005C7E09"/>
    <w:rsid w:val="006369EB"/>
    <w:rsid w:val="00637E73"/>
    <w:rsid w:val="006865E9"/>
    <w:rsid w:val="00691F3E"/>
    <w:rsid w:val="00694BFB"/>
    <w:rsid w:val="006A106B"/>
    <w:rsid w:val="006C523D"/>
    <w:rsid w:val="006D4036"/>
    <w:rsid w:val="0071415B"/>
    <w:rsid w:val="00754822"/>
    <w:rsid w:val="007A5259"/>
    <w:rsid w:val="007A7081"/>
    <w:rsid w:val="007F1CF5"/>
    <w:rsid w:val="00834EDE"/>
    <w:rsid w:val="008736AA"/>
    <w:rsid w:val="008D275D"/>
    <w:rsid w:val="00927E6A"/>
    <w:rsid w:val="00932780"/>
    <w:rsid w:val="00975F22"/>
    <w:rsid w:val="00980327"/>
    <w:rsid w:val="00986478"/>
    <w:rsid w:val="009B5557"/>
    <w:rsid w:val="009F1067"/>
    <w:rsid w:val="00A20D3C"/>
    <w:rsid w:val="00A31E01"/>
    <w:rsid w:val="00A527AD"/>
    <w:rsid w:val="00A55005"/>
    <w:rsid w:val="00A718CF"/>
    <w:rsid w:val="00A72B33"/>
    <w:rsid w:val="00AA6CFC"/>
    <w:rsid w:val="00AE48A0"/>
    <w:rsid w:val="00AE61BE"/>
    <w:rsid w:val="00B16F25"/>
    <w:rsid w:val="00B24422"/>
    <w:rsid w:val="00B26835"/>
    <w:rsid w:val="00B27D23"/>
    <w:rsid w:val="00B66B81"/>
    <w:rsid w:val="00B72F63"/>
    <w:rsid w:val="00B80C20"/>
    <w:rsid w:val="00B844FE"/>
    <w:rsid w:val="00B86238"/>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2677"/>
    <w:rsid w:val="00D532CE"/>
    <w:rsid w:val="00D579FC"/>
    <w:rsid w:val="00D81C16"/>
    <w:rsid w:val="00DE526B"/>
    <w:rsid w:val="00DF1913"/>
    <w:rsid w:val="00DF199D"/>
    <w:rsid w:val="00E01542"/>
    <w:rsid w:val="00E365F1"/>
    <w:rsid w:val="00E5226E"/>
    <w:rsid w:val="00E62F48"/>
    <w:rsid w:val="00E831B3"/>
    <w:rsid w:val="00E95FBC"/>
    <w:rsid w:val="00EE2B5A"/>
    <w:rsid w:val="00EE70CB"/>
    <w:rsid w:val="00F14B30"/>
    <w:rsid w:val="00F265A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32CE"/>
    <w:rPr>
      <w:rFonts w:eastAsia="Calibri"/>
      <w:b/>
      <w:caps/>
      <w:color w:val="000000"/>
      <w:sz w:val="24"/>
    </w:rPr>
  </w:style>
  <w:style w:type="character" w:customStyle="1" w:styleId="SectionBodyChar">
    <w:name w:val="Section Body Char"/>
    <w:link w:val="SectionBody"/>
    <w:rsid w:val="002E2393"/>
    <w:rPr>
      <w:rFonts w:eastAsia="Calibri"/>
      <w:color w:val="000000"/>
    </w:rPr>
  </w:style>
  <w:style w:type="paragraph" w:styleId="BalloonText">
    <w:name w:val="Balloon Text"/>
    <w:basedOn w:val="Normal"/>
    <w:link w:val="BalloonTextChar"/>
    <w:uiPriority w:val="99"/>
    <w:semiHidden/>
    <w:unhideWhenUsed/>
    <w:locked/>
    <w:rsid w:val="004555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5B79F8" w:rsidRDefault="005B79F8"/>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5B79F8" w:rsidRDefault="005B7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5B79F8"/>
    <w:rsid w:val="0074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4345-91AC-423A-ACFF-05CAE6B4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2019-12-23T14:20:00Z</cp:lastPrinted>
  <dcterms:created xsi:type="dcterms:W3CDTF">2021-02-11T14:49:00Z</dcterms:created>
  <dcterms:modified xsi:type="dcterms:W3CDTF">2021-02-11T16:16:00Z</dcterms:modified>
</cp:coreProperties>
</file>